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both"/>
        <w:rPr>
          <w:b/>
          <w:b/>
          <w:bCs/>
          <w:sz w:val="40"/>
          <w:szCs w:val="40"/>
        </w:rPr>
      </w:pPr>
      <w:bookmarkStart w:id="0" w:name="bx_incl_area_8"/>
      <w:bookmarkEnd w:id="0"/>
      <w:r>
        <w:rPr>
          <w:rFonts w:ascii="Times New Roman;serif" w:hAnsi="Times New Roman;serif"/>
          <w:b/>
          <w:bCs/>
          <w:sz w:val="40"/>
          <w:szCs w:val="40"/>
        </w:rPr>
        <w:t>Лаборатория ветсанэкспертизы — контроль качества и безопасности пищевой продукции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Одна из основных задач государственной ветеринарной службы — обеспечение безопасности продукции животноводства.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Эта задача успешно решается благодаря тому, что вся реализуемая в установленных местах животноводческая продукция (мясо, мясные и другие продукты убоя (промысла животных), молоко, молочные продукты, яйцо), иная продукция животного и растительного происхождения, подвергается обязательной ветеринарно-санитарной экспертизе для определения ее безопасности при использовании в пищевых целях. Ветсанэкспертизу, а при необходимости и дополнительные лабораторные исследования такой продукции, проводят государственные ветеринарные врачи на продовольственных рынках области, боенских и перерабатывающих предприятиях. </w:t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На каждом рынке, независимо от форм собственности, оборудована государственная лаборатория ветеринарно-санитарной экспертизы, где проводится проверка качества и безопасности пищевых продуктов животного и растительного происхождения непромышленного изготовления.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Все лаборатории ВСЭ оснащены бинокулярными микроскопами, овоскопами, электронными весами, люминоскопами, анализаторами качества молока «Клевер», дозиметрическими приборами для оценки радиационного фона в продуктах, нитрат-тестерами «Соэкс» для исследования овощей и фруктов, портативными PH-метрами для измерения кислотности в продукции и другими необходимыми приборами и оборудованием.</w:t>
      </w:r>
      <w:r>
        <w:rPr/>
        <w:t xml:space="preserve">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Качество и возможная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фальсификация таких </w:t>
      </w:r>
      <w:r>
        <w:rPr>
          <w:rFonts w:ascii="Times New Roman;serif" w:hAnsi="Times New Roman;serif"/>
          <w:sz w:val="28"/>
        </w:rPr>
        <w:t xml:space="preserve">пищевых продуктов, как </w:t>
      </w:r>
      <w:r>
        <w:rPr>
          <w:rFonts w:ascii="Times New Roman;serif" w:hAnsi="Times New Roman;serif"/>
          <w:color w:val="000000"/>
          <w:sz w:val="28"/>
        </w:rPr>
        <w:t>мясо, свежая и соленая рыба, молоко и творог</w:t>
      </w:r>
      <w:r>
        <w:rPr/>
        <w:t xml:space="preserve"> </w:t>
      </w:r>
      <w:r>
        <w:rPr>
          <w:rFonts w:ascii="Times New Roman;serif" w:hAnsi="Times New Roman;serif"/>
          <w:sz w:val="28"/>
        </w:rPr>
        <w:t>проверяются при помощи л</w:t>
      </w:r>
      <w:r>
        <w:rPr>
          <w:rFonts w:ascii="Times New Roman;serif" w:hAnsi="Times New Roman;serif"/>
          <w:color w:val="000000"/>
          <w:sz w:val="28"/>
        </w:rPr>
        <w:t>юминоскопа. В картофеле и овощах, помимо свежести, люминоскоп выявляет поражение фитофторой, подморожение. Один из самых важных показателей в овощах и картофеле</w:t>
      </w:r>
      <w:r>
        <w:rPr>
          <w:color w:val="000000"/>
        </w:rPr>
        <w:t xml:space="preserve"> —</w:t>
      </w:r>
      <w:r>
        <w:rPr>
          <w:rFonts w:ascii="Times New Roman;serif" w:hAnsi="Times New Roman;serif"/>
          <w:color w:val="000000"/>
          <w:sz w:val="28"/>
        </w:rPr>
        <w:t>нитраты, количество которых определяет нитрат-тестер. При помощи овоскопа очень быстро можно установить, свежее ли яйцо.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Чтобы обезопасить потребителя от такого опасного заболевания, как трихинеллез, каждая поставляемая на рынок туша свинины подвергается трихинеллоскопии.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Для определения в каком состоянии было забито животное (здоровое или в агональном (предсмертном) состоянии) мясо исслед</w:t>
      </w:r>
      <w:r>
        <w:rPr>
          <w:rFonts w:ascii="Times New Roman;serif" w:hAnsi="Times New Roman;serif"/>
          <w:color w:val="000000"/>
          <w:sz w:val="28"/>
        </w:rPr>
        <w:t xml:space="preserve">уют на пероксидазу. </w:t>
      </w:r>
      <w:r>
        <w:rPr>
          <w:rFonts w:ascii="Times New Roman;serif" w:hAnsi="Times New Roman;serif"/>
          <w:sz w:val="28"/>
        </w:rPr>
        <w:t>Рыбу проверяют на наличие гельминтов и уровень радиации. В фермерском молоке, которое уже сопровождается справкой о происхождении коровы, результатами исследований на бруцеллез, туберкулез, лейкоз и мастит, определяют жирность, белок и плотность.</w:t>
      </w:r>
      <w:r>
        <w:rPr/>
        <w:t xml:space="preserve">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color w:val="000000"/>
          <w:sz w:val="28"/>
        </w:rPr>
        <w:t>Исследуют в лабораториях и поступающий на рынок мед, определяя общую кислотность, диастазное число, массовую долю воды и редуцирующего сахара. Чем выше диастазное число, тем лучше мед. К такому меду относится натуральный цветочный, липовый, гречишный.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В настоящее время проводится укомплектование приборами приобретенной в рамках программы Калининградской области «Развитие сельского хозяйства» передвижной лаборатории ветеринарно-санитарной экспертизы. По окончании ее оснащения и проверки работы оборудования в тестовом режиме мобильная лаборатория будет задействована для контроля безопасности пищевой продукции на ярмарках выходного дня в городах и районах области. </w:t>
      </w:r>
    </w:p>
    <w:p>
      <w:pPr>
        <w:pStyle w:val="Style16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Следует отметить, что ветеринарные врачи лабораторий ветеринарно-санитарной экспертизы успешно справляются с задачей, возложенной на них государством. Это грамотные, ответственные и высококвалифицированные специалисты. </w:t>
      </w:r>
    </w:p>
    <w:p>
      <w:pPr>
        <w:pStyle w:val="Style16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Поэтому посетители рынков могут быть спокойны за качество и безопасность приобретаемой продукции, так как она под жестким контролем государственной ветеринарной службы.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color w:val="000000"/>
          <w:sz w:val="28"/>
        </w:rPr>
        <w:t>Вместе с тем, настоятельно рекомендуется не приобретать пищевую продукцию в неустановленных для торговли местах, не прошедшую ветеринарно-санитарную экспертизу и не имеющую заключения о ее безопасности.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Одна из основных задач государственной ветеринарной службы — обеспечение безопасности продукции животноводства.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Эта задача успешно решается благодаря тому, что вся реализуемая в установленных местах животноводческая продукция (мясо, мясные и другие продукты убоя (промысла животных), молоко, молочные продукты, яйцо), иная продукция животного и растительного происхождения, подвергается обязательной ветеринарно-санитарной экспертизе для определения ее безопасности при использовании в пищевых целях. Ветсанэкспертизу, а при необходимости и дополнительные лабораторные исследования такой продукции, проводят государственные ветеринарные врачи на продовольственных рынках области, боенских и перерабатывающих предприятиях. </w:t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На каждом рынке, независимо от форм собственности, оборудована государственная лаборатория ветеринарно-санитарной экспертизы, где проводится проверка качества и безопасности пищевых продуктов животного и растительного происхождения непромышленного изготовления.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Все лаборатории ВСЭ оснащены бинокулярными микроскопами, овоскопами, электронными весами, люминоскопами, анализаторами качества молока «Клевер», дозиметрическими приборами для оценки радиационного фона в продуктах, нитрат-тестерами «Соэкс» для исследования овощей и фруктов, портативными PH-метрами для измерения кислотности в продукции и другими необходимыми приборами и оборудованием.</w:t>
      </w:r>
      <w:r>
        <w:rPr/>
        <w:t xml:space="preserve">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Качество и возможная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фальсификация таких </w:t>
      </w:r>
      <w:r>
        <w:rPr>
          <w:rFonts w:ascii="Times New Roman;serif" w:hAnsi="Times New Roman;serif"/>
          <w:sz w:val="28"/>
        </w:rPr>
        <w:t xml:space="preserve">пищевых продуктов, как </w:t>
      </w:r>
      <w:r>
        <w:rPr>
          <w:rFonts w:ascii="Times New Roman;serif" w:hAnsi="Times New Roman;serif"/>
          <w:color w:val="000000"/>
          <w:sz w:val="28"/>
        </w:rPr>
        <w:t>мясо, свежая и соленая рыба, молоко и творог</w:t>
      </w:r>
      <w:r>
        <w:rPr/>
        <w:t xml:space="preserve"> </w:t>
      </w:r>
      <w:r>
        <w:rPr>
          <w:rFonts w:ascii="Times New Roman;serif" w:hAnsi="Times New Roman;serif"/>
          <w:sz w:val="28"/>
        </w:rPr>
        <w:t>проверяются при помощи л</w:t>
      </w:r>
      <w:r>
        <w:rPr>
          <w:rFonts w:ascii="Times New Roman;serif" w:hAnsi="Times New Roman;serif"/>
          <w:color w:val="000000"/>
          <w:sz w:val="28"/>
        </w:rPr>
        <w:t>юминоскопа. В картофеле и овощах, помимо свежести, люминоскоп выявляет поражение фитофторой, подморожение. Один из самых важных показателей в овощах и картофеле</w:t>
      </w:r>
      <w:r>
        <w:rPr>
          <w:color w:val="000000"/>
        </w:rPr>
        <w:t xml:space="preserve"> —</w:t>
      </w:r>
      <w:r>
        <w:rPr>
          <w:rFonts w:ascii="Times New Roman;serif" w:hAnsi="Times New Roman;serif"/>
          <w:color w:val="000000"/>
          <w:sz w:val="28"/>
        </w:rPr>
        <w:t>нитраты, количество которых определяет нитрат-тестер. При помощи овоскопа очень быстро можно установить, свежее ли яйцо.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Чтобы обезопасить потребителя от такого опасного заболевания, как трихинеллез, каждая поставляемая на рынок туша свинины подвергается трихинеллоскопии.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sz w:val="28"/>
        </w:rPr>
        <w:t>Для определения в каком состоянии было забито животное (здоровое или в агональном (предсмертном) состоянии) мясо исслед</w:t>
      </w:r>
      <w:r>
        <w:rPr>
          <w:rFonts w:ascii="Times New Roman;serif" w:hAnsi="Times New Roman;serif"/>
          <w:color w:val="000000"/>
          <w:sz w:val="28"/>
        </w:rPr>
        <w:t xml:space="preserve">уют на пероксидазу. </w:t>
      </w:r>
      <w:r>
        <w:rPr>
          <w:rFonts w:ascii="Times New Roman;serif" w:hAnsi="Times New Roman;serif"/>
          <w:sz w:val="28"/>
        </w:rPr>
        <w:t>Рыбу проверяют на наличие гельминтов и уровень радиации. В фермерском молоке, которое уже сопровождается справкой о происхождении коровы, результатами исследований на бруцеллез, туберкулез, лейкоз и мастит, определяют жирность, белок и плотность.</w:t>
      </w:r>
      <w:r>
        <w:rPr/>
        <w:t xml:space="preserve">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color w:val="000000"/>
          <w:sz w:val="28"/>
        </w:rPr>
        <w:t>Исследуют в лабораториях и поступающий на рынок мед, определяя общую кислотность, диастазное число, массовую долю воды и редуцирующего сахара. Чем выше диастазное число, тем лучше мед. К такому меду относится натуральный цветочный, липовый, гречишный.</w:t>
      </w:r>
      <w:r>
        <w:rPr/>
        <w:t xml:space="preserve"> </w:t>
      </w:r>
    </w:p>
    <w:p>
      <w:pPr>
        <w:pStyle w:val="Style16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В настоящее время проводится укомплектование приборами приобретенной в рамках программы Калининградской области «Развитие сельского хозяйства» передвижной лаборатории ветеринарно-санитарной экспертизы. По окончании ее оснащения и проверки работы оборудования в тестовом режиме мобильная лаборатория будет задействована для контроля безопасности пищевой продукции на ярмарках выходного дня в городах и районах области. </w:t>
      </w:r>
    </w:p>
    <w:p>
      <w:pPr>
        <w:pStyle w:val="Style16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Следует отметить, что ветеринарные врачи лабораторий ветеринарно-санитарной экспертизы успешно справляются с задачей, возложенной на них государством. Это грамотные, ответственные и высококвалифицированные специалисты. </w:t>
      </w:r>
    </w:p>
    <w:p>
      <w:pPr>
        <w:pStyle w:val="Style16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Поэтому посетители рынков могут быть спокойны за качество и безопасность приобретаемой продукции, так как она под жестким контролем государственной ветеринарной службы. </w:t>
      </w:r>
    </w:p>
    <w:p>
      <w:pPr>
        <w:pStyle w:val="Style16"/>
        <w:jc w:val="both"/>
        <w:rPr/>
      </w:pPr>
      <w:r>
        <w:rPr>
          <w:rFonts w:ascii="Times New Roman;serif" w:hAnsi="Times New Roman;serif"/>
          <w:color w:val="000000"/>
          <w:sz w:val="28"/>
        </w:rPr>
        <w:t>Вместе с тем, настоятельно рекомендуется не приобретать пищевую продукцию в неустановленных для торговли местах, не прошедшую ветеринарно-санитарную экспертизу и не имеющую заключения о ее безопасности.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4</Pages>
  <Words>842</Words>
  <Characters>6409</Characters>
  <CharactersWithSpaces>7253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2016-10-12T14:58:05Z</dcterms:created>
  <dc:creator/>
  <dc:description/>
  <dc:language>ru-RU</dc:language>
  <cp:lastModifiedBy/>
  <dcterms:modified xsi:type="dcterms:W3CDTF">2016-10-12T15:09:33Z</dcterms:modified>
  <cp:revision>1</cp:revision>
  <dc:subject/>
  <dc:title/>
</cp:coreProperties>
</file>